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0013" w14:textId="3F3ED2B6" w:rsidR="003D305F" w:rsidRDefault="00AC6303" w:rsidP="0031608A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C6303">
        <w:rPr>
          <w:rFonts w:ascii="Arial" w:hAnsi="Arial" w:cs="Arial"/>
          <w:b/>
          <w:bCs/>
          <w:sz w:val="24"/>
          <w:szCs w:val="24"/>
        </w:rPr>
        <w:t xml:space="preserve">Анонс </w:t>
      </w:r>
      <w:r w:rsidR="0031608A">
        <w:rPr>
          <w:rFonts w:ascii="Arial" w:hAnsi="Arial" w:cs="Arial"/>
          <w:b/>
          <w:bCs/>
          <w:sz w:val="24"/>
          <w:szCs w:val="24"/>
        </w:rPr>
        <w:t xml:space="preserve">журнала «Иностранная литература», 2021, </w:t>
      </w:r>
      <w:r w:rsidRPr="00AC6303">
        <w:rPr>
          <w:rFonts w:ascii="Arial" w:hAnsi="Arial" w:cs="Arial"/>
          <w:b/>
          <w:bCs/>
          <w:sz w:val="24"/>
          <w:szCs w:val="24"/>
        </w:rPr>
        <w:t>№</w:t>
      </w:r>
      <w:r w:rsidR="003160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6303">
        <w:rPr>
          <w:rFonts w:ascii="Arial" w:hAnsi="Arial" w:cs="Arial"/>
          <w:b/>
          <w:bCs/>
          <w:sz w:val="24"/>
          <w:szCs w:val="24"/>
        </w:rPr>
        <w:t>8</w:t>
      </w:r>
    </w:p>
    <w:p w14:paraId="35C38D3F" w14:textId="2A0E68C1" w:rsidR="0031608A" w:rsidRDefault="0031608A" w:rsidP="00AC6303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05D576CE" w14:textId="77777777" w:rsidR="0031608A" w:rsidRDefault="0031608A" w:rsidP="00AC6303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0C4F488F" w14:textId="74C4ECAD" w:rsidR="003D305F" w:rsidRDefault="00C9531A" w:rsidP="00AC630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автор номера</w:t>
      </w:r>
      <w:r w:rsidR="0031608A">
        <w:rPr>
          <w:rFonts w:ascii="Arial" w:hAnsi="Arial" w:cs="Arial"/>
          <w:sz w:val="24"/>
          <w:szCs w:val="24"/>
        </w:rPr>
        <w:t xml:space="preserve"> – </w:t>
      </w:r>
      <w:r w:rsidR="003D305F">
        <w:rPr>
          <w:rFonts w:ascii="Arial" w:hAnsi="Arial" w:cs="Arial"/>
          <w:b/>
          <w:bCs/>
          <w:sz w:val="24"/>
          <w:szCs w:val="24"/>
        </w:rPr>
        <w:t>Катя Петровская</w:t>
      </w:r>
      <w:r w:rsidR="003D305F">
        <w:rPr>
          <w:rFonts w:ascii="Arial" w:hAnsi="Arial" w:cs="Arial"/>
          <w:sz w:val="24"/>
          <w:szCs w:val="24"/>
        </w:rPr>
        <w:t>, немецкая писательница и журналистка</w:t>
      </w:r>
      <w:r>
        <w:rPr>
          <w:rFonts w:ascii="Arial" w:hAnsi="Arial" w:cs="Arial"/>
          <w:sz w:val="24"/>
          <w:szCs w:val="24"/>
        </w:rPr>
        <w:t>,</w:t>
      </w:r>
      <w:r w:rsidR="003D3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уроженка Киева:</w:t>
      </w:r>
      <w:r w:rsidR="003D305F">
        <w:rPr>
          <w:rFonts w:ascii="Arial" w:hAnsi="Arial" w:cs="Arial"/>
          <w:sz w:val="24"/>
          <w:szCs w:val="24"/>
        </w:rPr>
        <w:t xml:space="preserve"> часть главы </w:t>
      </w:r>
      <w:r w:rsidR="003D305F" w:rsidRPr="00C9531A">
        <w:rPr>
          <w:rFonts w:ascii="Arial" w:hAnsi="Arial" w:cs="Arial"/>
          <w:b/>
          <w:bCs/>
          <w:sz w:val="24"/>
          <w:szCs w:val="24"/>
        </w:rPr>
        <w:t>«Бабий Яр»</w:t>
      </w:r>
      <w:r w:rsidR="003D305F">
        <w:rPr>
          <w:rFonts w:ascii="Arial" w:hAnsi="Arial" w:cs="Arial"/>
          <w:sz w:val="24"/>
          <w:szCs w:val="24"/>
        </w:rPr>
        <w:t xml:space="preserve"> из книги </w:t>
      </w:r>
      <w:r w:rsidR="003D305F" w:rsidRPr="00C9531A">
        <w:rPr>
          <w:rFonts w:ascii="Arial" w:hAnsi="Arial" w:cs="Arial"/>
          <w:b/>
          <w:bCs/>
          <w:sz w:val="24"/>
          <w:szCs w:val="24"/>
        </w:rPr>
        <w:t>«Кажется Эстер»</w:t>
      </w:r>
      <w:r w:rsidR="003D305F">
        <w:rPr>
          <w:rFonts w:ascii="Arial" w:hAnsi="Arial" w:cs="Arial"/>
          <w:sz w:val="24"/>
          <w:szCs w:val="24"/>
        </w:rPr>
        <w:t xml:space="preserve"> в переводе </w:t>
      </w:r>
      <w:r w:rsidR="003D305F" w:rsidRPr="00C9531A">
        <w:rPr>
          <w:rFonts w:ascii="Arial" w:hAnsi="Arial" w:cs="Arial"/>
          <w:b/>
          <w:bCs/>
          <w:sz w:val="24"/>
          <w:szCs w:val="24"/>
        </w:rPr>
        <w:t xml:space="preserve">Михаила </w:t>
      </w:r>
      <w:proofErr w:type="spellStart"/>
      <w:r w:rsidR="003D305F" w:rsidRPr="00C9531A">
        <w:rPr>
          <w:rFonts w:ascii="Arial" w:hAnsi="Arial" w:cs="Arial"/>
          <w:b/>
          <w:bCs/>
          <w:sz w:val="24"/>
          <w:szCs w:val="24"/>
        </w:rPr>
        <w:t>Рудницкого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2829D7C7" w14:textId="288D33A4" w:rsidR="003D305F" w:rsidRDefault="003D305F" w:rsidP="00AC630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Семейная история переплетена с </w:t>
      </w:r>
      <w:r w:rsidR="00C9531A">
        <w:rPr>
          <w:rFonts w:ascii="Arial" w:hAnsi="Arial" w:cs="Arial"/>
          <w:sz w:val="24"/>
          <w:szCs w:val="24"/>
        </w:rPr>
        <w:t xml:space="preserve">хроникой </w:t>
      </w:r>
      <w:r>
        <w:rPr>
          <w:rFonts w:ascii="Arial" w:hAnsi="Arial" w:cs="Arial"/>
          <w:sz w:val="24"/>
          <w:szCs w:val="24"/>
        </w:rPr>
        <w:t>чудовищн</w:t>
      </w:r>
      <w:r w:rsidR="00C9531A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злодеяни</w:t>
      </w:r>
      <w:r w:rsidR="00C9531A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ХХ века: </w:t>
      </w:r>
      <w:r w:rsidR="00C9531A">
        <w:rPr>
          <w:rFonts w:ascii="Arial" w:hAnsi="Arial" w:cs="Arial"/>
          <w:sz w:val="24"/>
          <w:szCs w:val="24"/>
        </w:rPr>
        <w:t>единовременн</w:t>
      </w:r>
      <w:r w:rsidR="002A592D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умерщвлени</w:t>
      </w:r>
      <w:r w:rsidR="002A592D">
        <w:rPr>
          <w:rFonts w:ascii="Arial" w:hAnsi="Arial" w:cs="Arial"/>
          <w:sz w:val="24"/>
          <w:szCs w:val="24"/>
        </w:rPr>
        <w:t>я</w:t>
      </w:r>
      <w:r w:rsidR="00134409">
        <w:rPr>
          <w:rFonts w:ascii="Arial" w:hAnsi="Arial" w:cs="Arial"/>
          <w:sz w:val="24"/>
          <w:szCs w:val="24"/>
        </w:rPr>
        <w:t xml:space="preserve"> гитлеровцами и украинцами-полицаями в киевском овраге</w:t>
      </w:r>
      <w:r w:rsidR="00C9531A">
        <w:rPr>
          <w:rFonts w:ascii="Arial" w:hAnsi="Arial" w:cs="Arial"/>
          <w:sz w:val="24"/>
          <w:szCs w:val="24"/>
        </w:rPr>
        <w:t xml:space="preserve"> 29 сентября 1941 года </w:t>
      </w:r>
      <w:r>
        <w:rPr>
          <w:rFonts w:ascii="Arial" w:hAnsi="Arial" w:cs="Arial"/>
          <w:sz w:val="24"/>
          <w:szCs w:val="24"/>
        </w:rPr>
        <w:t>ста пятидесяти тысяч</w:t>
      </w:r>
      <w:r w:rsidR="00C9531A">
        <w:rPr>
          <w:rFonts w:ascii="Arial" w:hAnsi="Arial" w:cs="Arial"/>
          <w:sz w:val="24"/>
          <w:szCs w:val="24"/>
        </w:rPr>
        <w:t xml:space="preserve"> евреев.</w:t>
      </w:r>
    </w:p>
    <w:p w14:paraId="4C02E821" w14:textId="77777777" w:rsidR="00D913EC" w:rsidRDefault="00D913EC" w:rsidP="00AC630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38EAD07" w14:textId="2414E07D" w:rsidR="003B7A8D" w:rsidRDefault="005C2892" w:rsidP="00AC630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поэтическом разделе</w:t>
      </w:r>
      <w:r w:rsidR="0031608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с</w:t>
      </w:r>
      <w:r w:rsidR="00461EB7">
        <w:rPr>
          <w:rFonts w:ascii="Arial" w:hAnsi="Arial" w:cs="Arial"/>
          <w:sz w:val="24"/>
          <w:szCs w:val="24"/>
        </w:rPr>
        <w:t>тихи</w:t>
      </w:r>
      <w:r>
        <w:rPr>
          <w:rFonts w:ascii="Arial" w:hAnsi="Arial" w:cs="Arial"/>
          <w:sz w:val="24"/>
          <w:szCs w:val="24"/>
        </w:rPr>
        <w:t xml:space="preserve"> знаменитого</w:t>
      </w:r>
      <w:r w:rsidR="00461EB7">
        <w:rPr>
          <w:rFonts w:ascii="Arial" w:hAnsi="Arial" w:cs="Arial"/>
          <w:sz w:val="24"/>
          <w:szCs w:val="24"/>
        </w:rPr>
        <w:t xml:space="preserve"> гре</w:t>
      </w:r>
      <w:r>
        <w:rPr>
          <w:rFonts w:ascii="Arial" w:hAnsi="Arial" w:cs="Arial"/>
          <w:sz w:val="24"/>
          <w:szCs w:val="24"/>
        </w:rPr>
        <w:t>ческого</w:t>
      </w:r>
      <w:r w:rsidR="0088050E">
        <w:rPr>
          <w:rFonts w:ascii="Arial" w:hAnsi="Arial" w:cs="Arial"/>
          <w:sz w:val="24"/>
          <w:szCs w:val="24"/>
        </w:rPr>
        <w:t xml:space="preserve"> сюрреалиста</w:t>
      </w:r>
      <w:r w:rsidR="00C83591">
        <w:rPr>
          <w:rFonts w:ascii="Arial" w:hAnsi="Arial" w:cs="Arial"/>
          <w:sz w:val="24"/>
          <w:szCs w:val="24"/>
        </w:rPr>
        <w:t>,</w:t>
      </w:r>
      <w:r w:rsidR="003160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поэта, прозаика и художника</w:t>
      </w:r>
      <w:r w:rsidR="00461EB7">
        <w:rPr>
          <w:rFonts w:ascii="Arial" w:hAnsi="Arial" w:cs="Arial"/>
          <w:sz w:val="24"/>
          <w:szCs w:val="24"/>
        </w:rPr>
        <w:t xml:space="preserve"> </w:t>
      </w:r>
      <w:r w:rsidR="00461EB7" w:rsidRPr="005C2892">
        <w:rPr>
          <w:rFonts w:ascii="Arial" w:hAnsi="Arial" w:cs="Arial"/>
          <w:b/>
          <w:bCs/>
          <w:sz w:val="24"/>
          <w:szCs w:val="24"/>
        </w:rPr>
        <w:t xml:space="preserve">Никоса </w:t>
      </w:r>
      <w:proofErr w:type="spellStart"/>
      <w:r w:rsidR="00461EB7" w:rsidRPr="005C2892">
        <w:rPr>
          <w:rFonts w:ascii="Arial" w:hAnsi="Arial" w:cs="Arial"/>
          <w:b/>
          <w:bCs/>
          <w:sz w:val="24"/>
          <w:szCs w:val="24"/>
        </w:rPr>
        <w:t>Энго</w:t>
      </w:r>
      <w:r w:rsidR="00C83591">
        <w:rPr>
          <w:rFonts w:ascii="Arial" w:hAnsi="Arial" w:cs="Arial"/>
          <w:b/>
          <w:bCs/>
          <w:sz w:val="24"/>
          <w:szCs w:val="24"/>
        </w:rPr>
        <w:t>н</w:t>
      </w:r>
      <w:r w:rsidR="00461EB7" w:rsidRPr="005C2892">
        <w:rPr>
          <w:rFonts w:ascii="Arial" w:hAnsi="Arial" w:cs="Arial"/>
          <w:b/>
          <w:bCs/>
          <w:sz w:val="24"/>
          <w:szCs w:val="24"/>
        </w:rPr>
        <w:t>опулоса</w:t>
      </w:r>
      <w:proofErr w:type="spellEnd"/>
      <w:r w:rsidR="00461EB7">
        <w:rPr>
          <w:rFonts w:ascii="Arial" w:hAnsi="Arial" w:cs="Arial"/>
          <w:sz w:val="24"/>
          <w:szCs w:val="24"/>
        </w:rPr>
        <w:t xml:space="preserve"> (1907–1985) </w:t>
      </w:r>
      <w:r w:rsidR="001F5738">
        <w:rPr>
          <w:rFonts w:ascii="Arial" w:hAnsi="Arial" w:cs="Arial"/>
          <w:sz w:val="24"/>
          <w:szCs w:val="24"/>
        </w:rPr>
        <w:t xml:space="preserve">со вступлением и </w:t>
      </w:r>
      <w:r w:rsidR="00461EB7">
        <w:rPr>
          <w:rFonts w:ascii="Arial" w:hAnsi="Arial" w:cs="Arial"/>
          <w:sz w:val="24"/>
          <w:szCs w:val="24"/>
        </w:rPr>
        <w:t xml:space="preserve">в переводе писателя и историка </w:t>
      </w:r>
      <w:r w:rsidR="00461EB7" w:rsidRPr="005C2892">
        <w:rPr>
          <w:rFonts w:ascii="Arial" w:hAnsi="Arial" w:cs="Arial"/>
          <w:b/>
          <w:bCs/>
          <w:sz w:val="24"/>
          <w:szCs w:val="24"/>
        </w:rPr>
        <w:t>Олега Цыбенко</w:t>
      </w:r>
      <w:r>
        <w:rPr>
          <w:rFonts w:ascii="Arial" w:hAnsi="Arial" w:cs="Arial"/>
          <w:sz w:val="24"/>
          <w:szCs w:val="24"/>
        </w:rPr>
        <w:t>.</w:t>
      </w:r>
    </w:p>
    <w:p w14:paraId="287D058D" w14:textId="77777777" w:rsidR="003B7A8D" w:rsidRDefault="003B7A8D" w:rsidP="00AC630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1009C5D2" w14:textId="594E1441" w:rsidR="00CF3BD7" w:rsidRDefault="003B7A8D" w:rsidP="00AC630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Итальянский классик и стилист-виртуоз </w:t>
      </w:r>
      <w:r w:rsidRPr="003B7A8D">
        <w:rPr>
          <w:rFonts w:ascii="Arial" w:hAnsi="Arial" w:cs="Arial"/>
          <w:b/>
          <w:bCs/>
          <w:sz w:val="24"/>
          <w:szCs w:val="24"/>
        </w:rPr>
        <w:t xml:space="preserve">Карло Эмилио </w:t>
      </w:r>
      <w:proofErr w:type="spellStart"/>
      <w:r w:rsidRPr="003B7A8D">
        <w:rPr>
          <w:rFonts w:ascii="Arial" w:hAnsi="Arial" w:cs="Arial"/>
          <w:b/>
          <w:bCs/>
          <w:sz w:val="24"/>
          <w:szCs w:val="24"/>
        </w:rPr>
        <w:t>Гадд</w:t>
      </w:r>
      <w:r w:rsidR="00D913EC">
        <w:rPr>
          <w:rFonts w:ascii="Arial" w:hAnsi="Arial" w:cs="Arial"/>
          <w:b/>
          <w:bCs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(1893–1973), повесть </w:t>
      </w:r>
      <w:r w:rsidRPr="003B7A8D">
        <w:rPr>
          <w:rFonts w:ascii="Arial" w:hAnsi="Arial" w:cs="Arial"/>
          <w:b/>
          <w:bCs/>
          <w:sz w:val="24"/>
          <w:szCs w:val="24"/>
        </w:rPr>
        <w:t xml:space="preserve">«Сан-Джорджо в доме </w:t>
      </w:r>
      <w:proofErr w:type="spellStart"/>
      <w:r w:rsidRPr="003B7A8D">
        <w:rPr>
          <w:rFonts w:ascii="Arial" w:hAnsi="Arial" w:cs="Arial"/>
          <w:b/>
          <w:bCs/>
          <w:sz w:val="24"/>
          <w:szCs w:val="24"/>
        </w:rPr>
        <w:t>Брокки</w:t>
      </w:r>
      <w:proofErr w:type="spellEnd"/>
      <w:r w:rsidRPr="003B7A8D">
        <w:rPr>
          <w:rFonts w:ascii="Arial" w:hAnsi="Arial" w:cs="Arial"/>
          <w:b/>
          <w:bCs/>
          <w:sz w:val="24"/>
          <w:szCs w:val="24"/>
        </w:rPr>
        <w:t>»</w:t>
      </w:r>
      <w:r w:rsidR="009B7BB2">
        <w:rPr>
          <w:rFonts w:ascii="Arial" w:hAnsi="Arial" w:cs="Arial"/>
          <w:b/>
          <w:bCs/>
          <w:sz w:val="24"/>
          <w:szCs w:val="24"/>
        </w:rPr>
        <w:t xml:space="preserve"> </w:t>
      </w:r>
      <w:r w:rsidR="009B7BB2">
        <w:rPr>
          <w:rFonts w:ascii="Arial" w:hAnsi="Arial" w:cs="Arial"/>
          <w:sz w:val="24"/>
          <w:szCs w:val="24"/>
        </w:rPr>
        <w:t xml:space="preserve">в переводе </w:t>
      </w:r>
      <w:r w:rsidR="009B7BB2" w:rsidRPr="009B7BB2">
        <w:rPr>
          <w:rFonts w:ascii="Arial" w:hAnsi="Arial" w:cs="Arial"/>
          <w:b/>
          <w:bCs/>
          <w:sz w:val="24"/>
          <w:szCs w:val="24"/>
        </w:rPr>
        <w:t>Геннадия Федорова</w:t>
      </w:r>
      <w:r>
        <w:rPr>
          <w:rFonts w:ascii="Arial" w:hAnsi="Arial" w:cs="Arial"/>
          <w:sz w:val="24"/>
          <w:szCs w:val="24"/>
        </w:rPr>
        <w:t xml:space="preserve">. Как </w:t>
      </w:r>
      <w:r w:rsidR="00D913EC">
        <w:rPr>
          <w:rFonts w:ascii="Arial" w:hAnsi="Arial" w:cs="Arial"/>
          <w:sz w:val="24"/>
          <w:szCs w:val="24"/>
        </w:rPr>
        <w:t xml:space="preserve">домашние </w:t>
      </w:r>
      <w:r>
        <w:rPr>
          <w:rFonts w:ascii="Arial" w:hAnsi="Arial" w:cs="Arial"/>
          <w:sz w:val="24"/>
          <w:szCs w:val="24"/>
        </w:rPr>
        <w:t>ни оберегают отпрыска благородного рода от</w:t>
      </w:r>
      <w:r w:rsidR="009B7BB2">
        <w:rPr>
          <w:rFonts w:ascii="Arial" w:hAnsi="Arial" w:cs="Arial"/>
          <w:sz w:val="24"/>
          <w:szCs w:val="24"/>
        </w:rPr>
        <w:t xml:space="preserve"> плотского</w:t>
      </w:r>
      <w:r>
        <w:rPr>
          <w:rFonts w:ascii="Arial" w:hAnsi="Arial" w:cs="Arial"/>
          <w:sz w:val="24"/>
          <w:szCs w:val="24"/>
        </w:rPr>
        <w:t xml:space="preserve"> </w:t>
      </w:r>
      <w:r w:rsidR="002A592D">
        <w:rPr>
          <w:rFonts w:ascii="Arial" w:hAnsi="Arial" w:cs="Arial"/>
          <w:sz w:val="24"/>
          <w:szCs w:val="24"/>
        </w:rPr>
        <w:t>искушения</w:t>
      </w:r>
      <w:r>
        <w:rPr>
          <w:rFonts w:ascii="Arial" w:hAnsi="Arial" w:cs="Arial"/>
          <w:sz w:val="24"/>
          <w:szCs w:val="24"/>
        </w:rPr>
        <w:t xml:space="preserve">, но случайное стечение обстоятельств позволяет юноше сделаться мужчиной именно в день своего </w:t>
      </w:r>
      <w:proofErr w:type="spellStart"/>
      <w:r>
        <w:rPr>
          <w:rFonts w:ascii="Arial" w:hAnsi="Arial" w:cs="Arial"/>
          <w:sz w:val="24"/>
          <w:szCs w:val="24"/>
        </w:rPr>
        <w:t>девятнадцатилети</w:t>
      </w:r>
      <w:r w:rsidR="009B7BB2">
        <w:rPr>
          <w:rFonts w:ascii="Arial" w:hAnsi="Arial" w:cs="Arial"/>
          <w:sz w:val="24"/>
          <w:szCs w:val="24"/>
        </w:rPr>
        <w:t>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3AE661D" w14:textId="77777777" w:rsidR="00CF3BD7" w:rsidRDefault="00CF3BD7" w:rsidP="00AC630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B98F7D9" w14:textId="77777777" w:rsidR="00885F2A" w:rsidRDefault="00CF3BD7" w:rsidP="00AC630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 w:rsidRPr="00AF2C35">
        <w:rPr>
          <w:rFonts w:ascii="Arial" w:hAnsi="Arial" w:cs="Arial"/>
          <w:b/>
          <w:bCs/>
          <w:sz w:val="24"/>
          <w:szCs w:val="24"/>
        </w:rPr>
        <w:t>«Современный китайский рассказ»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293A9A1" w14:textId="6595A5D7" w:rsidR="005B522B" w:rsidRDefault="00AF2C35" w:rsidP="00885F2A">
      <w:pPr>
        <w:spacing w:after="0" w:line="360" w:lineRule="auto"/>
        <w:ind w:firstLine="709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Ужасные будни </w:t>
      </w:r>
      <w:r w:rsidR="00885F2A">
        <w:rPr>
          <w:rFonts w:ascii="Arial" w:hAnsi="Arial" w:cs="Arial"/>
          <w:sz w:val="24"/>
          <w:szCs w:val="24"/>
        </w:rPr>
        <w:t>эпохи</w:t>
      </w:r>
      <w:r>
        <w:rPr>
          <w:rFonts w:ascii="Arial" w:hAnsi="Arial" w:cs="Arial"/>
          <w:sz w:val="24"/>
          <w:szCs w:val="24"/>
        </w:rPr>
        <w:t xml:space="preserve"> «культурной революции» в рассказе </w:t>
      </w:r>
      <w:r w:rsidR="00CF3BD7" w:rsidRPr="00AF2C35">
        <w:rPr>
          <w:rFonts w:ascii="Arial" w:hAnsi="Arial" w:cs="Arial"/>
          <w:b/>
          <w:bCs/>
          <w:sz w:val="24"/>
          <w:szCs w:val="24"/>
        </w:rPr>
        <w:t xml:space="preserve">Хань </w:t>
      </w:r>
      <w:proofErr w:type="spellStart"/>
      <w:r w:rsidR="00CF3BD7" w:rsidRPr="00AF2C35">
        <w:rPr>
          <w:rFonts w:ascii="Arial" w:hAnsi="Arial" w:cs="Arial"/>
          <w:b/>
          <w:bCs/>
          <w:sz w:val="24"/>
          <w:szCs w:val="24"/>
        </w:rPr>
        <w:t>Шаогун</w:t>
      </w:r>
      <w:r w:rsidRPr="00AF2C35">
        <w:rPr>
          <w:rFonts w:ascii="Arial" w:hAnsi="Arial" w:cs="Arial"/>
          <w:b/>
          <w:bCs/>
          <w:sz w:val="24"/>
          <w:szCs w:val="24"/>
        </w:rPr>
        <w:t>а</w:t>
      </w:r>
      <w:proofErr w:type="spellEnd"/>
      <w:r w:rsidR="00CF3BD7">
        <w:rPr>
          <w:rFonts w:ascii="Arial" w:hAnsi="Arial" w:cs="Arial"/>
          <w:sz w:val="24"/>
          <w:szCs w:val="24"/>
        </w:rPr>
        <w:t xml:space="preserve"> (</w:t>
      </w:r>
      <w:r w:rsidR="000E62DF">
        <w:rPr>
          <w:rFonts w:ascii="Arial" w:hAnsi="Arial" w:cs="Arial"/>
          <w:sz w:val="24"/>
          <w:szCs w:val="24"/>
        </w:rPr>
        <w:t xml:space="preserve">р. </w:t>
      </w:r>
      <w:r w:rsidR="00CF3BD7">
        <w:rPr>
          <w:rFonts w:ascii="Arial" w:hAnsi="Arial" w:cs="Arial"/>
          <w:sz w:val="24"/>
          <w:szCs w:val="24"/>
        </w:rPr>
        <w:t xml:space="preserve">1953) </w:t>
      </w:r>
      <w:r w:rsidR="00CF3BD7" w:rsidRPr="00AF2C35">
        <w:rPr>
          <w:rFonts w:ascii="Arial" w:hAnsi="Arial" w:cs="Arial"/>
          <w:b/>
          <w:bCs/>
          <w:sz w:val="24"/>
          <w:szCs w:val="24"/>
        </w:rPr>
        <w:t>«Роковой выстрел»</w:t>
      </w:r>
      <w:r w:rsidR="00CF3BD7">
        <w:rPr>
          <w:rFonts w:ascii="Arial" w:hAnsi="Arial" w:cs="Arial"/>
          <w:sz w:val="24"/>
          <w:szCs w:val="24"/>
        </w:rPr>
        <w:t xml:space="preserve">, перевод </w:t>
      </w:r>
      <w:proofErr w:type="spellStart"/>
      <w:r w:rsidR="00CF3BD7" w:rsidRPr="00AF2C35">
        <w:rPr>
          <w:rFonts w:ascii="Arial" w:hAnsi="Arial" w:cs="Arial"/>
          <w:b/>
          <w:bCs/>
          <w:sz w:val="24"/>
          <w:szCs w:val="24"/>
        </w:rPr>
        <w:t>Лейсан</w:t>
      </w:r>
      <w:proofErr w:type="spellEnd"/>
      <w:r w:rsidR="00CF3BD7" w:rsidRPr="00AF2C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F3BD7" w:rsidRPr="00AF2C35">
        <w:rPr>
          <w:rFonts w:ascii="Arial" w:hAnsi="Arial" w:cs="Arial"/>
          <w:b/>
          <w:bCs/>
          <w:sz w:val="24"/>
          <w:szCs w:val="24"/>
        </w:rPr>
        <w:t>Мирзиевой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885F2A">
        <w:rPr>
          <w:rFonts w:ascii="Arial" w:hAnsi="Arial" w:cs="Arial"/>
          <w:sz w:val="24"/>
          <w:szCs w:val="24"/>
        </w:rPr>
        <w:t xml:space="preserve"> И практически в то же время – печальный разговор двух пожилых профессоров, друзей молодости в рассказе </w:t>
      </w:r>
      <w:r w:rsidR="00CF3BD7" w:rsidRPr="00180DE7">
        <w:rPr>
          <w:rFonts w:ascii="Arial" w:hAnsi="Arial" w:cs="Arial"/>
          <w:b/>
          <w:bCs/>
          <w:sz w:val="24"/>
          <w:szCs w:val="24"/>
        </w:rPr>
        <w:t>Бай</w:t>
      </w:r>
      <w:r w:rsidR="000E62D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F3BD7" w:rsidRPr="00180DE7">
        <w:rPr>
          <w:rFonts w:ascii="Arial" w:hAnsi="Arial" w:cs="Arial"/>
          <w:b/>
          <w:bCs/>
          <w:sz w:val="24"/>
          <w:szCs w:val="24"/>
        </w:rPr>
        <w:t>Сянь</w:t>
      </w:r>
      <w:proofErr w:type="spellEnd"/>
      <w:r w:rsidR="000E62DF">
        <w:rPr>
          <w:rFonts w:ascii="Arial" w:hAnsi="Arial" w:cs="Arial"/>
          <w:b/>
          <w:bCs/>
          <w:sz w:val="24"/>
          <w:szCs w:val="24"/>
        </w:rPr>
        <w:t>-</w:t>
      </w:r>
      <w:r w:rsidR="00CF3BD7" w:rsidRPr="00180DE7">
        <w:rPr>
          <w:rFonts w:ascii="Arial" w:hAnsi="Arial" w:cs="Arial"/>
          <w:b/>
          <w:bCs/>
          <w:sz w:val="24"/>
          <w:szCs w:val="24"/>
        </w:rPr>
        <w:t>юн</w:t>
      </w:r>
      <w:r w:rsidR="00885F2A">
        <w:rPr>
          <w:rFonts w:ascii="Arial" w:hAnsi="Arial" w:cs="Arial"/>
          <w:b/>
          <w:bCs/>
          <w:sz w:val="24"/>
          <w:szCs w:val="24"/>
        </w:rPr>
        <w:t>а</w:t>
      </w:r>
      <w:r w:rsidR="00CF3BD7">
        <w:rPr>
          <w:rFonts w:ascii="Arial" w:hAnsi="Arial" w:cs="Arial"/>
          <w:sz w:val="24"/>
          <w:szCs w:val="24"/>
        </w:rPr>
        <w:t xml:space="preserve"> (</w:t>
      </w:r>
      <w:r w:rsidR="006D703E">
        <w:rPr>
          <w:rFonts w:ascii="Arial" w:hAnsi="Arial" w:cs="Arial"/>
          <w:sz w:val="24"/>
          <w:szCs w:val="24"/>
        </w:rPr>
        <w:t xml:space="preserve">р. </w:t>
      </w:r>
      <w:bookmarkStart w:id="0" w:name="_GoBack"/>
      <w:bookmarkEnd w:id="0"/>
      <w:r w:rsidR="00CF3BD7">
        <w:rPr>
          <w:rFonts w:ascii="Arial" w:hAnsi="Arial" w:cs="Arial"/>
          <w:sz w:val="24"/>
          <w:szCs w:val="24"/>
        </w:rPr>
        <w:t xml:space="preserve">1937) </w:t>
      </w:r>
      <w:r w:rsidR="00CF3BD7" w:rsidRPr="00180DE7">
        <w:rPr>
          <w:rFonts w:ascii="Arial" w:hAnsi="Arial" w:cs="Arial"/>
          <w:b/>
          <w:bCs/>
          <w:sz w:val="24"/>
          <w:szCs w:val="24"/>
        </w:rPr>
        <w:t>«Зимний вечер»</w:t>
      </w:r>
      <w:r w:rsidR="00CF3BD7">
        <w:rPr>
          <w:rFonts w:ascii="Arial" w:hAnsi="Arial" w:cs="Arial"/>
          <w:sz w:val="24"/>
          <w:szCs w:val="24"/>
        </w:rPr>
        <w:t>, перевод</w:t>
      </w:r>
      <w:r w:rsidR="00180DE7">
        <w:rPr>
          <w:rFonts w:ascii="Arial" w:hAnsi="Arial" w:cs="Arial"/>
          <w:sz w:val="24"/>
          <w:szCs w:val="24"/>
        </w:rPr>
        <w:t xml:space="preserve"> и вступление</w:t>
      </w:r>
      <w:r w:rsidR="00CF3BD7">
        <w:rPr>
          <w:rFonts w:ascii="Arial" w:hAnsi="Arial" w:cs="Arial"/>
          <w:sz w:val="24"/>
          <w:szCs w:val="24"/>
        </w:rPr>
        <w:t xml:space="preserve"> </w:t>
      </w:r>
      <w:r w:rsidR="00CF3BD7" w:rsidRPr="00180DE7">
        <w:rPr>
          <w:rFonts w:ascii="Arial" w:hAnsi="Arial" w:cs="Arial"/>
          <w:b/>
          <w:bCs/>
          <w:sz w:val="24"/>
          <w:szCs w:val="24"/>
        </w:rPr>
        <w:t>Виталия Андреева</w:t>
      </w:r>
      <w:r w:rsidR="00560831">
        <w:rPr>
          <w:rFonts w:ascii="Arial" w:hAnsi="Arial" w:cs="Arial"/>
          <w:sz w:val="24"/>
          <w:szCs w:val="24"/>
        </w:rPr>
        <w:t xml:space="preserve">. Вот самое начало вступления: </w:t>
      </w:r>
      <w:r w:rsidR="00560831" w:rsidRPr="00560831">
        <w:rPr>
          <w:rFonts w:ascii="Arial" w:hAnsi="Arial" w:cs="Arial"/>
          <w:i/>
          <w:iCs/>
          <w:sz w:val="24"/>
          <w:szCs w:val="24"/>
        </w:rPr>
        <w:t xml:space="preserve">«Российского читателя, возможно, удивит тот факт, что Бай </w:t>
      </w:r>
      <w:proofErr w:type="spellStart"/>
      <w:r w:rsidR="00560831" w:rsidRPr="00560831">
        <w:rPr>
          <w:rFonts w:ascii="Arial" w:hAnsi="Arial" w:cs="Arial"/>
          <w:i/>
          <w:iCs/>
          <w:sz w:val="24"/>
          <w:szCs w:val="24"/>
        </w:rPr>
        <w:t>Сянь</w:t>
      </w:r>
      <w:proofErr w:type="spellEnd"/>
      <w:r w:rsidR="00560831" w:rsidRPr="00560831">
        <w:rPr>
          <w:rFonts w:ascii="Arial" w:hAnsi="Arial" w:cs="Arial"/>
          <w:i/>
          <w:iCs/>
          <w:sz w:val="24"/>
          <w:szCs w:val="24"/>
        </w:rPr>
        <w:t>-юн считается живым классиком в мире китайской новеллистики, ведь в России его известность практически равна нулю. Сборник “</w:t>
      </w:r>
      <w:proofErr w:type="spellStart"/>
      <w:r w:rsidR="00560831" w:rsidRPr="00560831">
        <w:rPr>
          <w:rFonts w:ascii="Arial" w:hAnsi="Arial" w:cs="Arial"/>
          <w:i/>
          <w:iCs/>
          <w:sz w:val="24"/>
          <w:szCs w:val="24"/>
        </w:rPr>
        <w:t>Тайбэйцы</w:t>
      </w:r>
      <w:proofErr w:type="spellEnd"/>
      <w:r w:rsidR="00560831" w:rsidRPr="00560831">
        <w:rPr>
          <w:rFonts w:ascii="Arial" w:hAnsi="Arial" w:cs="Arial"/>
          <w:i/>
          <w:iCs/>
          <w:sz w:val="24"/>
          <w:szCs w:val="24"/>
        </w:rPr>
        <w:t>” стал уникальным в литературе на китайском языке и одной из вершин тайваньского модернизма: в этом тексте встретились многовековые традиции китайской прозы и художественные приемы западных модернистов XX века…»</w:t>
      </w:r>
    </w:p>
    <w:p w14:paraId="20B000DC" w14:textId="77777777" w:rsidR="005B522B" w:rsidRDefault="005B522B" w:rsidP="00885F2A">
      <w:pPr>
        <w:spacing w:after="0" w:line="360" w:lineRule="auto"/>
        <w:ind w:firstLine="709"/>
        <w:rPr>
          <w:rFonts w:ascii="Arial" w:hAnsi="Arial" w:cs="Arial"/>
          <w:i/>
          <w:iCs/>
          <w:sz w:val="24"/>
          <w:szCs w:val="24"/>
        </w:rPr>
      </w:pPr>
    </w:p>
    <w:p w14:paraId="2BEB8F48" w14:textId="7405F3BF" w:rsidR="00603A60" w:rsidRDefault="00B76909" w:rsidP="005B522B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NewBaskervilleExpOdC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рубрике </w:t>
      </w:r>
      <w:r w:rsidRPr="00097A0B">
        <w:rPr>
          <w:rFonts w:ascii="Arial" w:hAnsi="Arial" w:cs="Arial"/>
          <w:b/>
          <w:bCs/>
          <w:sz w:val="24"/>
          <w:szCs w:val="24"/>
        </w:rPr>
        <w:t>«</w:t>
      </w:r>
      <w:r w:rsidRPr="00097A0B">
        <w:rPr>
          <w:rFonts w:ascii="Arial" w:hAnsi="Arial" w:cs="Arial"/>
          <w:b/>
          <w:bCs/>
          <w:sz w:val="24"/>
          <w:szCs w:val="24"/>
          <w:lang w:val="en-US"/>
        </w:rPr>
        <w:t>NB</w:t>
      </w:r>
      <w:r w:rsidRPr="00097A0B">
        <w:rPr>
          <w:rFonts w:ascii="Arial" w:hAnsi="Arial" w:cs="Arial"/>
          <w:b/>
          <w:bCs/>
          <w:sz w:val="24"/>
          <w:szCs w:val="24"/>
        </w:rPr>
        <w:t>»</w:t>
      </w:r>
      <w:r w:rsidR="0031608A">
        <w:rPr>
          <w:rFonts w:ascii="Arial" w:hAnsi="Arial" w:cs="Arial"/>
          <w:b/>
          <w:bCs/>
          <w:sz w:val="24"/>
          <w:szCs w:val="24"/>
        </w:rPr>
        <w:t xml:space="preserve"> </w:t>
      </w:r>
      <w:r w:rsidR="0031608A" w:rsidRPr="000E62DF">
        <w:rPr>
          <w:rFonts w:ascii="Arial" w:hAnsi="Arial" w:cs="Arial"/>
          <w:sz w:val="24"/>
          <w:szCs w:val="24"/>
        </w:rPr>
        <w:t>–</w:t>
      </w:r>
      <w:r w:rsidR="003160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7A0B">
        <w:rPr>
          <w:rFonts w:ascii="Arial" w:hAnsi="Arial" w:cs="Arial"/>
          <w:b/>
          <w:bCs/>
          <w:sz w:val="24"/>
          <w:szCs w:val="24"/>
        </w:rPr>
        <w:t>«Заговорщики»</w:t>
      </w:r>
      <w:r>
        <w:rPr>
          <w:rFonts w:ascii="Arial" w:hAnsi="Arial" w:cs="Arial"/>
          <w:sz w:val="24"/>
          <w:szCs w:val="24"/>
        </w:rPr>
        <w:t xml:space="preserve">, пьеса </w:t>
      </w:r>
      <w:r w:rsidRPr="00097A0B">
        <w:rPr>
          <w:rFonts w:ascii="Arial" w:hAnsi="Arial" w:cs="Arial"/>
          <w:b/>
          <w:bCs/>
          <w:sz w:val="24"/>
          <w:szCs w:val="24"/>
        </w:rPr>
        <w:t xml:space="preserve">Вацлава </w:t>
      </w:r>
      <w:r w:rsidR="005B522B" w:rsidRPr="00097A0B">
        <w:rPr>
          <w:rFonts w:ascii="Arial" w:hAnsi="Arial" w:cs="Arial"/>
          <w:b/>
          <w:bCs/>
          <w:sz w:val="24"/>
          <w:szCs w:val="24"/>
        </w:rPr>
        <w:t>Гавел</w:t>
      </w:r>
      <w:r w:rsidRPr="00097A0B"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(1936–2011), драматурга, публициста, правозащитника, президента Чехословакии, а потом </w:t>
      </w:r>
      <w:r>
        <w:rPr>
          <w:rFonts w:ascii="Arial" w:hAnsi="Arial" w:cs="Arial"/>
          <w:sz w:val="24"/>
          <w:szCs w:val="24"/>
        </w:rPr>
        <w:lastRenderedPageBreak/>
        <w:t>Чехии.</w:t>
      </w:r>
      <w:r w:rsidR="005B522B">
        <w:rPr>
          <w:rFonts w:ascii="Arial" w:hAnsi="Arial" w:cs="Arial"/>
          <w:sz w:val="24"/>
          <w:szCs w:val="24"/>
        </w:rPr>
        <w:t xml:space="preserve"> </w:t>
      </w:r>
      <w:r w:rsidR="00097A0B">
        <w:rPr>
          <w:rFonts w:ascii="Arial" w:hAnsi="Arial" w:cs="Arial"/>
          <w:sz w:val="24"/>
          <w:szCs w:val="24"/>
        </w:rPr>
        <w:t xml:space="preserve">Это пьеса о благих целях, загубленных негодными средствами, о том, что </w:t>
      </w:r>
      <w:r w:rsidR="005B522B" w:rsidRPr="00097A0B">
        <w:rPr>
          <w:rFonts w:ascii="Arial" w:hAnsi="Arial" w:cs="Arial"/>
          <w:i/>
          <w:iCs/>
          <w:sz w:val="24"/>
          <w:szCs w:val="24"/>
        </w:rPr>
        <w:t>«</w:t>
      </w:r>
      <w:r w:rsidR="005B522B" w:rsidRPr="00097A0B">
        <w:rPr>
          <w:rFonts w:ascii="Arial" w:eastAsia="NewBaskervilleExpOdC" w:hAnsi="Arial" w:cs="Arial"/>
          <w:i/>
          <w:iCs/>
          <w:sz w:val="24"/>
          <w:szCs w:val="24"/>
        </w:rPr>
        <w:t>между плохим делом и делом хорошим, но испорченным плохими людьми, нет никакой разницы</w:t>
      </w:r>
      <w:r w:rsidR="00097A0B" w:rsidRPr="00097A0B">
        <w:rPr>
          <w:rFonts w:ascii="Arial" w:eastAsia="NewBaskervilleExpOdC" w:hAnsi="Arial" w:cs="Arial"/>
          <w:i/>
          <w:iCs/>
          <w:sz w:val="24"/>
          <w:szCs w:val="24"/>
        </w:rPr>
        <w:t>»</w:t>
      </w:r>
      <w:r w:rsidR="005B522B">
        <w:rPr>
          <w:rFonts w:ascii="NewBaskervilleExpOdC" w:eastAsia="NewBaskervilleExpOdC" w:cs="NewBaskervilleExpOdC"/>
          <w:sz w:val="23"/>
          <w:szCs w:val="23"/>
        </w:rPr>
        <w:t>.</w:t>
      </w:r>
      <w:r w:rsidR="00097A0B">
        <w:rPr>
          <w:rFonts w:eastAsia="NewBaskervilleExpOdC" w:cs="NewBaskervilleExpOdC"/>
          <w:sz w:val="23"/>
          <w:szCs w:val="23"/>
        </w:rPr>
        <w:t xml:space="preserve"> </w:t>
      </w:r>
      <w:r w:rsidR="00097A0B" w:rsidRPr="00097A0B">
        <w:rPr>
          <w:rFonts w:ascii="Arial" w:eastAsia="NewBaskervilleExpOdC" w:hAnsi="Arial" w:cs="Arial"/>
          <w:sz w:val="24"/>
          <w:szCs w:val="24"/>
        </w:rPr>
        <w:t>Перевод с чешского</w:t>
      </w:r>
      <w:r w:rsidR="00E93182">
        <w:rPr>
          <w:rFonts w:ascii="Arial" w:eastAsia="NewBaskervilleExpOdC" w:hAnsi="Arial" w:cs="Arial"/>
          <w:sz w:val="24"/>
          <w:szCs w:val="24"/>
        </w:rPr>
        <w:t xml:space="preserve"> и вступление</w:t>
      </w:r>
      <w:r w:rsidR="00097A0B" w:rsidRPr="00097A0B">
        <w:rPr>
          <w:rFonts w:ascii="Arial" w:eastAsia="NewBaskervilleExpOdC" w:hAnsi="Arial" w:cs="Arial"/>
          <w:sz w:val="24"/>
          <w:szCs w:val="24"/>
        </w:rPr>
        <w:t xml:space="preserve"> </w:t>
      </w:r>
      <w:r w:rsidR="00097A0B" w:rsidRPr="00097A0B">
        <w:rPr>
          <w:rFonts w:ascii="Arial" w:eastAsia="NewBaskervilleExpOdC" w:hAnsi="Arial" w:cs="Arial"/>
          <w:b/>
          <w:bCs/>
          <w:sz w:val="24"/>
          <w:szCs w:val="24"/>
        </w:rPr>
        <w:t>Ивана Беляева</w:t>
      </w:r>
      <w:r w:rsidR="00097A0B" w:rsidRPr="00097A0B">
        <w:rPr>
          <w:rFonts w:ascii="Arial" w:eastAsia="NewBaskervilleExpOdC" w:hAnsi="Arial" w:cs="Arial"/>
          <w:sz w:val="24"/>
          <w:szCs w:val="24"/>
        </w:rPr>
        <w:t>.</w:t>
      </w:r>
    </w:p>
    <w:p w14:paraId="08709E1C" w14:textId="77777777" w:rsidR="00603A60" w:rsidRDefault="00603A60" w:rsidP="005B522B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NewBaskervilleExpOdC" w:hAnsi="Arial" w:cs="Arial"/>
          <w:sz w:val="24"/>
          <w:szCs w:val="24"/>
        </w:rPr>
      </w:pPr>
    </w:p>
    <w:p w14:paraId="6AF943A3" w14:textId="70622703" w:rsidR="007F5A22" w:rsidRDefault="00603A60" w:rsidP="005B522B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Рубрику </w:t>
      </w:r>
      <w:r w:rsidRPr="00603A60">
        <w:rPr>
          <w:rFonts w:ascii="Arial" w:eastAsia="NewBaskervilleExpOdC" w:hAnsi="Arial" w:cs="Arial"/>
          <w:b/>
          <w:bCs/>
          <w:sz w:val="24"/>
          <w:szCs w:val="24"/>
        </w:rPr>
        <w:t>«Странн</w:t>
      </w:r>
      <w:r w:rsidR="00BF4FAA">
        <w:rPr>
          <w:rFonts w:ascii="Arial" w:eastAsia="NewBaskervilleExpOdC" w:hAnsi="Arial" w:cs="Arial"/>
          <w:b/>
          <w:bCs/>
          <w:sz w:val="24"/>
          <w:szCs w:val="24"/>
        </w:rPr>
        <w:t>ая</w:t>
      </w:r>
      <w:r w:rsidRPr="00603A60">
        <w:rPr>
          <w:rFonts w:ascii="Arial" w:eastAsia="NewBaskervilleExpOdC" w:hAnsi="Arial" w:cs="Arial"/>
          <w:b/>
          <w:bCs/>
          <w:sz w:val="24"/>
          <w:szCs w:val="24"/>
        </w:rPr>
        <w:t xml:space="preserve"> истори</w:t>
      </w:r>
      <w:r w:rsidR="00BF4FAA">
        <w:rPr>
          <w:rFonts w:ascii="Arial" w:eastAsia="NewBaskervilleExpOdC" w:hAnsi="Arial" w:cs="Arial"/>
          <w:b/>
          <w:bCs/>
          <w:sz w:val="24"/>
          <w:szCs w:val="24"/>
        </w:rPr>
        <w:t>я</w:t>
      </w:r>
      <w:r w:rsidRPr="00603A60">
        <w:rPr>
          <w:rFonts w:ascii="Arial" w:eastAsia="NewBaskervilleExpOdC" w:hAnsi="Arial" w:cs="Arial"/>
          <w:b/>
          <w:bCs/>
          <w:sz w:val="24"/>
          <w:szCs w:val="24"/>
        </w:rPr>
        <w:t>»</w:t>
      </w:r>
      <w:r>
        <w:rPr>
          <w:rFonts w:ascii="Arial" w:eastAsia="NewBaskervilleExpOdC" w:hAnsi="Arial" w:cs="Arial"/>
          <w:sz w:val="24"/>
          <w:szCs w:val="24"/>
        </w:rPr>
        <w:t xml:space="preserve"> открывают три рассказа американца </w:t>
      </w:r>
      <w:r w:rsidRPr="00603A60">
        <w:rPr>
          <w:rFonts w:ascii="Arial" w:eastAsia="NewBaskervilleExpOdC" w:hAnsi="Arial" w:cs="Arial"/>
          <w:b/>
          <w:bCs/>
          <w:sz w:val="24"/>
          <w:szCs w:val="24"/>
        </w:rPr>
        <w:t>Уильяма Морроу</w:t>
      </w:r>
      <w:r>
        <w:rPr>
          <w:rFonts w:ascii="Arial" w:eastAsia="NewBaskervilleExpOdC" w:hAnsi="Arial" w:cs="Arial"/>
          <w:sz w:val="24"/>
          <w:szCs w:val="24"/>
        </w:rPr>
        <w:t xml:space="preserve"> (1854–1923) в переводе и со вступлением </w:t>
      </w:r>
      <w:r w:rsidRPr="00603A60">
        <w:rPr>
          <w:rFonts w:ascii="Arial" w:eastAsia="NewBaskervilleExpOdC" w:hAnsi="Arial" w:cs="Arial"/>
          <w:b/>
          <w:bCs/>
          <w:sz w:val="24"/>
          <w:szCs w:val="24"/>
        </w:rPr>
        <w:t xml:space="preserve">Андрея </w:t>
      </w:r>
      <w:proofErr w:type="spellStart"/>
      <w:r w:rsidRPr="00603A60">
        <w:rPr>
          <w:rFonts w:ascii="Arial" w:eastAsia="NewBaskervilleExpOdC" w:hAnsi="Arial" w:cs="Arial"/>
          <w:b/>
          <w:bCs/>
          <w:sz w:val="24"/>
          <w:szCs w:val="24"/>
        </w:rPr>
        <w:t>Танасейчука</w:t>
      </w:r>
      <w:proofErr w:type="spellEnd"/>
      <w:r>
        <w:rPr>
          <w:rFonts w:ascii="Arial" w:eastAsia="NewBaskervilleExpOdC" w:hAnsi="Arial" w:cs="Arial"/>
          <w:sz w:val="24"/>
          <w:szCs w:val="24"/>
        </w:rPr>
        <w:t>.</w:t>
      </w:r>
      <w:r w:rsidR="002C3F7A">
        <w:rPr>
          <w:rFonts w:ascii="Arial" w:eastAsia="NewBaskervilleExpOdC" w:hAnsi="Arial" w:cs="Arial"/>
          <w:sz w:val="24"/>
          <w:szCs w:val="24"/>
        </w:rPr>
        <w:t xml:space="preserve"> </w:t>
      </w:r>
      <w:r w:rsidR="00C05CA2">
        <w:rPr>
          <w:rFonts w:ascii="Arial" w:eastAsia="NewBaskervilleExpOdC" w:hAnsi="Arial" w:cs="Arial"/>
          <w:sz w:val="24"/>
          <w:szCs w:val="24"/>
        </w:rPr>
        <w:t>В первом</w:t>
      </w:r>
      <w:r w:rsidR="0031608A">
        <w:rPr>
          <w:rFonts w:ascii="Arial" w:eastAsia="NewBaskervilleExpOdC" w:hAnsi="Arial" w:cs="Arial"/>
          <w:sz w:val="24"/>
          <w:szCs w:val="24"/>
        </w:rPr>
        <w:t xml:space="preserve"> – </w:t>
      </w:r>
      <w:r w:rsidR="00C05CA2">
        <w:rPr>
          <w:rFonts w:ascii="Arial" w:eastAsia="NewBaskervilleExpOdC" w:hAnsi="Arial" w:cs="Arial"/>
          <w:sz w:val="24"/>
          <w:szCs w:val="24"/>
        </w:rPr>
        <w:t>ч</w:t>
      </w:r>
      <w:r w:rsidR="002C3F7A">
        <w:rPr>
          <w:rFonts w:ascii="Arial" w:eastAsia="NewBaskervilleExpOdC" w:hAnsi="Arial" w:cs="Arial"/>
          <w:sz w:val="24"/>
          <w:szCs w:val="24"/>
        </w:rPr>
        <w:t>еловекообразная обезьяна бежит из зверинца, освобождает пациента психиатрической больницы, а вместе они «воскрешают» заживо погребенного ребенка. Во втором рассказе</w:t>
      </w:r>
      <w:r w:rsidR="00C05CA2">
        <w:rPr>
          <w:rFonts w:ascii="Arial" w:eastAsia="NewBaskervilleExpOdC" w:hAnsi="Arial" w:cs="Arial"/>
          <w:sz w:val="24"/>
          <w:szCs w:val="24"/>
        </w:rPr>
        <w:t xml:space="preserve"> </w:t>
      </w:r>
      <w:r w:rsidR="00795F9F">
        <w:rPr>
          <w:rFonts w:ascii="Arial" w:eastAsia="NewBaskervilleExpOdC" w:hAnsi="Arial" w:cs="Arial"/>
          <w:sz w:val="24"/>
          <w:szCs w:val="24"/>
        </w:rPr>
        <w:t xml:space="preserve">– месть как всепоглощающая страсть. А в третьем </w:t>
      </w:r>
      <w:r w:rsidR="00D57EAD">
        <w:rPr>
          <w:rFonts w:ascii="Arial" w:eastAsia="NewBaskervilleExpOdC" w:hAnsi="Arial" w:cs="Arial"/>
          <w:sz w:val="24"/>
          <w:szCs w:val="24"/>
        </w:rPr>
        <w:t>– игроки в кости заигрываются до смерти.</w:t>
      </w:r>
    </w:p>
    <w:p w14:paraId="3029F143" w14:textId="4DA58351" w:rsidR="002E6354" w:rsidRDefault="007F5A22" w:rsidP="005B522B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В продолжение рубрики – </w:t>
      </w:r>
      <w:r w:rsidR="00FF2931">
        <w:rPr>
          <w:rFonts w:ascii="Arial" w:eastAsia="NewBaskervilleExpOdC" w:hAnsi="Arial" w:cs="Arial"/>
          <w:sz w:val="24"/>
          <w:szCs w:val="24"/>
        </w:rPr>
        <w:t xml:space="preserve">четыре рассказа </w:t>
      </w:r>
      <w:r>
        <w:rPr>
          <w:rFonts w:ascii="Arial" w:eastAsia="NewBaskervilleExpOdC" w:hAnsi="Arial" w:cs="Arial"/>
          <w:sz w:val="24"/>
          <w:szCs w:val="24"/>
        </w:rPr>
        <w:t>каталонц</w:t>
      </w:r>
      <w:r w:rsidR="00FF2931">
        <w:rPr>
          <w:rFonts w:ascii="Arial" w:eastAsia="NewBaskervilleExpOdC" w:hAnsi="Arial" w:cs="Arial"/>
          <w:sz w:val="24"/>
          <w:szCs w:val="24"/>
        </w:rPr>
        <w:t>а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proofErr w:type="spellStart"/>
      <w:r w:rsidRPr="007F5A22">
        <w:rPr>
          <w:rFonts w:ascii="Arial" w:eastAsia="NewBaskervilleExpOdC" w:hAnsi="Arial" w:cs="Arial"/>
          <w:b/>
          <w:bCs/>
          <w:sz w:val="24"/>
          <w:szCs w:val="24"/>
        </w:rPr>
        <w:t>Жезус</w:t>
      </w:r>
      <w:r w:rsidR="00FF2931">
        <w:rPr>
          <w:rFonts w:ascii="Arial" w:eastAsia="NewBaskervilleExpOdC" w:hAnsi="Arial" w:cs="Arial"/>
          <w:b/>
          <w:bCs/>
          <w:sz w:val="24"/>
          <w:szCs w:val="24"/>
        </w:rPr>
        <w:t>а</w:t>
      </w:r>
      <w:proofErr w:type="spellEnd"/>
      <w:r w:rsidRPr="007F5A22">
        <w:rPr>
          <w:rFonts w:ascii="Arial" w:eastAsia="NewBaskervilleExpOdC" w:hAnsi="Arial" w:cs="Arial"/>
          <w:b/>
          <w:bCs/>
          <w:sz w:val="24"/>
          <w:szCs w:val="24"/>
        </w:rPr>
        <w:t xml:space="preserve"> </w:t>
      </w:r>
      <w:proofErr w:type="spellStart"/>
      <w:r w:rsidRPr="007F5A22">
        <w:rPr>
          <w:rFonts w:ascii="Arial" w:eastAsia="NewBaskervilleExpOdC" w:hAnsi="Arial" w:cs="Arial"/>
          <w:b/>
          <w:bCs/>
          <w:sz w:val="24"/>
          <w:szCs w:val="24"/>
        </w:rPr>
        <w:t>Мункад</w:t>
      </w:r>
      <w:r w:rsidR="00FF2931">
        <w:rPr>
          <w:rFonts w:ascii="Arial" w:eastAsia="NewBaskervilleExpOdC" w:hAnsi="Arial" w:cs="Arial"/>
          <w:b/>
          <w:bCs/>
          <w:sz w:val="24"/>
          <w:szCs w:val="24"/>
        </w:rPr>
        <w:t>ы</w:t>
      </w:r>
      <w:proofErr w:type="spellEnd"/>
      <w:r>
        <w:rPr>
          <w:rFonts w:ascii="Arial" w:eastAsia="NewBaskervilleExpOdC" w:hAnsi="Arial" w:cs="Arial"/>
          <w:sz w:val="24"/>
          <w:szCs w:val="24"/>
        </w:rPr>
        <w:t xml:space="preserve"> (1941–2005) в переводе и с послесловием </w:t>
      </w:r>
      <w:r w:rsidRPr="007F5A22">
        <w:rPr>
          <w:rFonts w:ascii="Arial" w:eastAsia="NewBaskervilleExpOdC" w:hAnsi="Arial" w:cs="Arial"/>
          <w:b/>
          <w:bCs/>
          <w:sz w:val="24"/>
          <w:szCs w:val="24"/>
        </w:rPr>
        <w:t xml:space="preserve">Марины </w:t>
      </w:r>
      <w:proofErr w:type="spellStart"/>
      <w:r w:rsidRPr="007F5A22">
        <w:rPr>
          <w:rFonts w:ascii="Arial" w:eastAsia="NewBaskervilleExpOdC" w:hAnsi="Arial" w:cs="Arial"/>
          <w:b/>
          <w:bCs/>
          <w:sz w:val="24"/>
          <w:szCs w:val="24"/>
        </w:rPr>
        <w:t>Кетлеровой</w:t>
      </w:r>
      <w:proofErr w:type="spellEnd"/>
      <w:r w:rsidR="00FF2931">
        <w:rPr>
          <w:rFonts w:ascii="Arial" w:eastAsia="NewBaskervilleExpOdC" w:hAnsi="Arial" w:cs="Arial"/>
          <w:sz w:val="24"/>
          <w:szCs w:val="24"/>
        </w:rPr>
        <w:t xml:space="preserve">, в котором говорится про снесенный до основания городок </w:t>
      </w:r>
      <w:proofErr w:type="spellStart"/>
      <w:r w:rsidR="00FF2931">
        <w:rPr>
          <w:rFonts w:ascii="Arial" w:eastAsia="NewBaskervilleExpOdC" w:hAnsi="Arial" w:cs="Arial"/>
          <w:sz w:val="24"/>
          <w:szCs w:val="24"/>
        </w:rPr>
        <w:t>Мекиненсу</w:t>
      </w:r>
      <w:proofErr w:type="spellEnd"/>
      <w:r w:rsidR="00FF2931">
        <w:rPr>
          <w:rFonts w:ascii="Arial" w:eastAsia="NewBaskervilleExpOdC" w:hAnsi="Arial" w:cs="Arial"/>
          <w:sz w:val="24"/>
          <w:szCs w:val="24"/>
        </w:rPr>
        <w:t xml:space="preserve">, чьи улицы, обитатели, их речь и нравы продолжают тем не менее жить на страницах автора, современного классика </w:t>
      </w:r>
      <w:proofErr w:type="spellStart"/>
      <w:r w:rsidR="00FF2931">
        <w:rPr>
          <w:rFonts w:ascii="Arial" w:eastAsia="NewBaskervilleExpOdC" w:hAnsi="Arial" w:cs="Arial"/>
          <w:sz w:val="24"/>
          <w:szCs w:val="24"/>
        </w:rPr>
        <w:t>каталаноязычной</w:t>
      </w:r>
      <w:proofErr w:type="spellEnd"/>
      <w:r w:rsidR="00FF2931">
        <w:rPr>
          <w:rFonts w:ascii="Arial" w:eastAsia="NewBaskervilleExpOdC" w:hAnsi="Arial" w:cs="Arial"/>
          <w:sz w:val="24"/>
          <w:szCs w:val="24"/>
        </w:rPr>
        <w:t xml:space="preserve"> литературы</w:t>
      </w:r>
      <w:r>
        <w:rPr>
          <w:rFonts w:ascii="Arial" w:eastAsia="NewBaskervilleExpOdC" w:hAnsi="Arial" w:cs="Arial"/>
          <w:sz w:val="24"/>
          <w:szCs w:val="24"/>
        </w:rPr>
        <w:t>.</w:t>
      </w:r>
      <w:r w:rsidR="00FF2931">
        <w:rPr>
          <w:rFonts w:ascii="Arial" w:eastAsia="NewBaskervilleExpOdC" w:hAnsi="Arial" w:cs="Arial"/>
          <w:sz w:val="24"/>
          <w:szCs w:val="24"/>
        </w:rPr>
        <w:t xml:space="preserve"> Сравнения хромают, но человечностью</w:t>
      </w:r>
      <w:r w:rsidR="002E6354">
        <w:rPr>
          <w:rFonts w:ascii="Arial" w:eastAsia="NewBaskervilleExpOdC" w:hAnsi="Arial" w:cs="Arial"/>
          <w:sz w:val="24"/>
          <w:szCs w:val="24"/>
        </w:rPr>
        <w:t>, юмором</w:t>
      </w:r>
      <w:r w:rsidR="00FF2931">
        <w:rPr>
          <w:rFonts w:ascii="Arial" w:eastAsia="NewBaskervilleExpOdC" w:hAnsi="Arial" w:cs="Arial"/>
          <w:sz w:val="24"/>
          <w:szCs w:val="24"/>
        </w:rPr>
        <w:t xml:space="preserve"> и диковинным колоритом эта проза </w:t>
      </w:r>
      <w:r w:rsidR="00D913EC">
        <w:rPr>
          <w:rFonts w:ascii="Arial" w:eastAsia="NewBaskervilleExpOdC" w:hAnsi="Arial" w:cs="Arial"/>
          <w:sz w:val="24"/>
          <w:szCs w:val="24"/>
        </w:rPr>
        <w:t>напоминает</w:t>
      </w:r>
      <w:r w:rsidR="00FF2931">
        <w:rPr>
          <w:rFonts w:ascii="Arial" w:eastAsia="NewBaskervilleExpOdC" w:hAnsi="Arial" w:cs="Arial"/>
          <w:sz w:val="24"/>
          <w:szCs w:val="24"/>
        </w:rPr>
        <w:t xml:space="preserve"> «Сандро из Чегема» Фазиля Искандера.</w:t>
      </w:r>
    </w:p>
    <w:p w14:paraId="6BEA47FB" w14:textId="77777777" w:rsidR="002E6354" w:rsidRDefault="002E6354" w:rsidP="005B522B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NewBaskervilleExpOdC" w:hAnsi="Arial" w:cs="Arial"/>
          <w:sz w:val="24"/>
          <w:szCs w:val="24"/>
        </w:rPr>
      </w:pPr>
    </w:p>
    <w:p w14:paraId="7A9E0128" w14:textId="03134634" w:rsidR="00461EB7" w:rsidRDefault="002E6354" w:rsidP="005B522B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Рубрика </w:t>
      </w:r>
      <w:r w:rsidRPr="002E6354">
        <w:rPr>
          <w:rFonts w:ascii="Arial" w:eastAsia="NewBaskervilleExpOdC" w:hAnsi="Arial" w:cs="Arial"/>
          <w:b/>
          <w:bCs/>
          <w:sz w:val="24"/>
          <w:szCs w:val="24"/>
        </w:rPr>
        <w:t>«Статьи, эссе»</w:t>
      </w:r>
      <w:r>
        <w:rPr>
          <w:rFonts w:ascii="Arial" w:eastAsia="NewBaskervilleExpOdC" w:hAnsi="Arial" w:cs="Arial"/>
          <w:sz w:val="24"/>
          <w:szCs w:val="24"/>
        </w:rPr>
        <w:t xml:space="preserve">. Талантливой ведущей рубрики </w:t>
      </w:r>
      <w:r w:rsidRPr="002E6354">
        <w:rPr>
          <w:rFonts w:ascii="Arial" w:eastAsia="NewBaskervilleExpOdC" w:hAnsi="Arial" w:cs="Arial"/>
          <w:b/>
          <w:bCs/>
          <w:sz w:val="24"/>
          <w:szCs w:val="24"/>
        </w:rPr>
        <w:t xml:space="preserve">«Новые книги Нового Света» </w:t>
      </w:r>
      <w:r w:rsidR="00B94DFF" w:rsidRPr="002E6354">
        <w:rPr>
          <w:rFonts w:ascii="Arial" w:eastAsia="NewBaskervilleExpOdC" w:hAnsi="Arial" w:cs="Arial"/>
          <w:b/>
          <w:bCs/>
          <w:sz w:val="24"/>
          <w:szCs w:val="24"/>
        </w:rPr>
        <w:t>Марины Ефимовой</w:t>
      </w:r>
      <w:r w:rsidR="00B94DFF">
        <w:rPr>
          <w:rFonts w:ascii="Arial" w:eastAsia="NewBaskervilleExpOdC" w:hAnsi="Arial" w:cs="Arial"/>
          <w:sz w:val="24"/>
          <w:szCs w:val="24"/>
        </w:rPr>
        <w:t>, к несчастью,</w:t>
      </w:r>
      <w:r>
        <w:rPr>
          <w:rFonts w:ascii="Arial" w:eastAsia="NewBaskervilleExpOdC" w:hAnsi="Arial" w:cs="Arial"/>
          <w:sz w:val="24"/>
          <w:szCs w:val="24"/>
        </w:rPr>
        <w:t xml:space="preserve"> уже нет в живых, но вот ее очерк об американском художнике </w:t>
      </w:r>
      <w:r w:rsidRPr="00B94DFF">
        <w:rPr>
          <w:rFonts w:ascii="Arial" w:eastAsia="NewBaskervilleExpOdC" w:hAnsi="Arial" w:cs="Arial"/>
          <w:b/>
          <w:bCs/>
          <w:sz w:val="24"/>
          <w:szCs w:val="24"/>
        </w:rPr>
        <w:t xml:space="preserve">Джеймсе </w:t>
      </w:r>
      <w:proofErr w:type="spellStart"/>
      <w:r w:rsidRPr="00B94DFF">
        <w:rPr>
          <w:rFonts w:ascii="Arial" w:eastAsia="NewBaskervilleExpOdC" w:hAnsi="Arial" w:cs="Arial"/>
          <w:b/>
          <w:bCs/>
          <w:sz w:val="24"/>
          <w:szCs w:val="24"/>
        </w:rPr>
        <w:t>Уистлере</w:t>
      </w:r>
      <w:proofErr w:type="spellEnd"/>
      <w:r w:rsidR="00461EB7" w:rsidRPr="005608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6354">
        <w:rPr>
          <w:rFonts w:ascii="Arial" w:hAnsi="Arial" w:cs="Arial"/>
          <w:sz w:val="24"/>
          <w:szCs w:val="24"/>
        </w:rPr>
        <w:t>(1834–1903)</w:t>
      </w:r>
      <w:r>
        <w:rPr>
          <w:rFonts w:ascii="Arial" w:hAnsi="Arial" w:cs="Arial"/>
          <w:sz w:val="24"/>
          <w:szCs w:val="24"/>
        </w:rPr>
        <w:t>.</w:t>
      </w:r>
    </w:p>
    <w:p w14:paraId="6C956241" w14:textId="39E73C64" w:rsidR="001445C1" w:rsidRDefault="001445C1" w:rsidP="005B522B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704AE01" w14:textId="4634BCD4" w:rsidR="001445C1" w:rsidRDefault="001445C1" w:rsidP="005B522B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1445C1">
        <w:rPr>
          <w:rFonts w:ascii="Arial" w:hAnsi="Arial" w:cs="Arial"/>
          <w:b/>
          <w:bCs/>
          <w:sz w:val="24"/>
          <w:szCs w:val="24"/>
        </w:rPr>
        <w:t>«Задаваться вопросами»</w:t>
      </w:r>
      <w:r w:rsidR="0031608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интервью, приуроченное к девяностолетию поэта, драматурга и переводчика-испаниста </w:t>
      </w:r>
      <w:r w:rsidRPr="001445C1">
        <w:rPr>
          <w:rFonts w:ascii="Arial" w:hAnsi="Arial" w:cs="Arial"/>
          <w:b/>
          <w:bCs/>
          <w:sz w:val="24"/>
          <w:szCs w:val="24"/>
        </w:rPr>
        <w:t>Павла Грушко</w:t>
      </w:r>
      <w:r w:rsidR="002944EE">
        <w:rPr>
          <w:rFonts w:ascii="Arial" w:hAnsi="Arial" w:cs="Arial"/>
          <w:sz w:val="24"/>
          <w:szCs w:val="24"/>
        </w:rPr>
        <w:t xml:space="preserve"> и – маленькая антология избранных переводов по выбору маэстро</w:t>
      </w:r>
      <w:r>
        <w:rPr>
          <w:rFonts w:ascii="Arial" w:hAnsi="Arial" w:cs="Arial"/>
          <w:sz w:val="24"/>
          <w:szCs w:val="24"/>
        </w:rPr>
        <w:t xml:space="preserve">. Интервьюер </w:t>
      </w:r>
      <w:r w:rsidR="009A571B">
        <w:rPr>
          <w:rFonts w:ascii="Arial" w:hAnsi="Arial" w:cs="Arial"/>
          <w:sz w:val="24"/>
          <w:szCs w:val="24"/>
        </w:rPr>
        <w:t>– сам юбиляр!</w:t>
      </w:r>
    </w:p>
    <w:p w14:paraId="205D60CE" w14:textId="39578F89" w:rsidR="00A10B0C" w:rsidRDefault="00A10B0C" w:rsidP="005B522B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6F2A464B" w14:textId="6DC27171" w:rsidR="00A10B0C" w:rsidRDefault="00A10B0C" w:rsidP="005B522B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A10B0C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Pr="00A10B0C">
        <w:rPr>
          <w:rFonts w:ascii="Arial" w:hAnsi="Arial" w:cs="Arial"/>
          <w:b/>
          <w:bCs/>
          <w:sz w:val="24"/>
          <w:szCs w:val="24"/>
        </w:rPr>
        <w:t>БиблиофИЛ</w:t>
      </w:r>
      <w:proofErr w:type="spellEnd"/>
      <w:r w:rsidRPr="00A10B0C">
        <w:rPr>
          <w:rFonts w:ascii="Arial" w:hAnsi="Arial" w:cs="Arial"/>
          <w:b/>
          <w:bCs/>
          <w:sz w:val="24"/>
          <w:szCs w:val="24"/>
        </w:rPr>
        <w:t>»: «Среди книг с Ильей Прокловым»</w:t>
      </w:r>
      <w:r w:rsidR="0031608A">
        <w:rPr>
          <w:rFonts w:ascii="Arial" w:hAnsi="Arial" w:cs="Arial"/>
          <w:b/>
          <w:bCs/>
          <w:sz w:val="24"/>
          <w:szCs w:val="24"/>
        </w:rPr>
        <w:t xml:space="preserve"> </w:t>
      </w:r>
      <w:r w:rsidR="0031608A" w:rsidRPr="00FF3330">
        <w:rPr>
          <w:rFonts w:ascii="Arial" w:hAnsi="Arial" w:cs="Arial"/>
          <w:sz w:val="24"/>
          <w:szCs w:val="24"/>
        </w:rPr>
        <w:t>–</w:t>
      </w:r>
      <w:r w:rsidR="0031608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рецензия на книгу избранных переводов </w:t>
      </w:r>
      <w:r w:rsidRPr="00A10B0C">
        <w:rPr>
          <w:rFonts w:ascii="Arial" w:hAnsi="Arial" w:cs="Arial"/>
          <w:b/>
          <w:bCs/>
          <w:sz w:val="24"/>
          <w:szCs w:val="24"/>
        </w:rPr>
        <w:t xml:space="preserve">Натальи </w:t>
      </w:r>
      <w:proofErr w:type="spellStart"/>
      <w:r w:rsidRPr="00A10B0C">
        <w:rPr>
          <w:rFonts w:ascii="Arial" w:hAnsi="Arial" w:cs="Arial"/>
          <w:b/>
          <w:bCs/>
          <w:sz w:val="24"/>
          <w:szCs w:val="24"/>
        </w:rPr>
        <w:t>Вагаповой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«В каждом городе – свое время года»</w:t>
      </w:r>
      <w:r>
        <w:rPr>
          <w:rFonts w:ascii="Arial" w:hAnsi="Arial" w:cs="Arial"/>
          <w:sz w:val="24"/>
          <w:szCs w:val="24"/>
        </w:rPr>
        <w:t>.</w:t>
      </w:r>
    </w:p>
    <w:p w14:paraId="7DC3A015" w14:textId="54E14395" w:rsidR="00D11BCD" w:rsidRDefault="00D11BCD" w:rsidP="005B522B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60EA9201" w14:textId="6DF8B8D8" w:rsidR="00D11BCD" w:rsidRPr="00A10B0C" w:rsidRDefault="00D11BCD" w:rsidP="005B522B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NewBaskervilleExpOdC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последняя рубрика номера</w:t>
      </w:r>
      <w:r w:rsidR="0031608A">
        <w:rPr>
          <w:rFonts w:ascii="Arial" w:hAnsi="Arial" w:cs="Arial"/>
          <w:sz w:val="24"/>
          <w:szCs w:val="24"/>
        </w:rPr>
        <w:t xml:space="preserve"> – </w:t>
      </w:r>
      <w:r w:rsidRPr="00D11BCD">
        <w:rPr>
          <w:rFonts w:ascii="Arial" w:hAnsi="Arial" w:cs="Arial"/>
          <w:b/>
          <w:bCs/>
          <w:sz w:val="24"/>
          <w:szCs w:val="24"/>
        </w:rPr>
        <w:t>«Книги вразнос. Что у нас переводят. И как».</w:t>
      </w:r>
      <w:r>
        <w:rPr>
          <w:rFonts w:ascii="Arial" w:hAnsi="Arial" w:cs="Arial"/>
          <w:sz w:val="24"/>
          <w:szCs w:val="24"/>
        </w:rPr>
        <w:t xml:space="preserve"> Экспресс-рецензии </w:t>
      </w:r>
      <w:r w:rsidRPr="00D11BCD">
        <w:rPr>
          <w:rFonts w:ascii="Arial" w:hAnsi="Arial" w:cs="Arial"/>
          <w:b/>
          <w:bCs/>
          <w:sz w:val="24"/>
          <w:szCs w:val="24"/>
        </w:rPr>
        <w:t>Даши Сиротинской</w:t>
      </w:r>
      <w:r>
        <w:rPr>
          <w:rFonts w:ascii="Arial" w:hAnsi="Arial" w:cs="Arial"/>
          <w:sz w:val="24"/>
          <w:szCs w:val="24"/>
        </w:rPr>
        <w:t>.</w:t>
      </w:r>
    </w:p>
    <w:sectPr w:rsidR="00D11BCD" w:rsidRPr="00A10B0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CA990" w14:textId="77777777" w:rsidR="00A24D4E" w:rsidRDefault="00A24D4E" w:rsidP="00C0235A">
      <w:pPr>
        <w:spacing w:after="0" w:line="240" w:lineRule="auto"/>
      </w:pPr>
      <w:r>
        <w:separator/>
      </w:r>
    </w:p>
  </w:endnote>
  <w:endnote w:type="continuationSeparator" w:id="0">
    <w:p w14:paraId="1F2D7931" w14:textId="77777777" w:rsidR="00A24D4E" w:rsidRDefault="00A24D4E" w:rsidP="00C0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ExpOd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58C11" w14:textId="77777777" w:rsidR="00A24D4E" w:rsidRDefault="00A24D4E" w:rsidP="00C0235A">
      <w:pPr>
        <w:spacing w:after="0" w:line="240" w:lineRule="auto"/>
      </w:pPr>
      <w:r>
        <w:separator/>
      </w:r>
    </w:p>
  </w:footnote>
  <w:footnote w:type="continuationSeparator" w:id="0">
    <w:p w14:paraId="24768037" w14:textId="77777777" w:rsidR="00A24D4E" w:rsidRDefault="00A24D4E" w:rsidP="00C0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5983369"/>
      <w:docPartObj>
        <w:docPartGallery w:val="Page Numbers (Top of Page)"/>
        <w:docPartUnique/>
      </w:docPartObj>
    </w:sdtPr>
    <w:sdtEndPr/>
    <w:sdtContent>
      <w:p w14:paraId="761E578D" w14:textId="12378D36" w:rsidR="00C0235A" w:rsidRDefault="00C0235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14787D" w14:textId="77777777" w:rsidR="00C0235A" w:rsidRDefault="00C023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03"/>
    <w:rsid w:val="00097A0B"/>
    <w:rsid w:val="000E62DF"/>
    <w:rsid w:val="000F22AC"/>
    <w:rsid w:val="00134409"/>
    <w:rsid w:val="001445C1"/>
    <w:rsid w:val="00180DE7"/>
    <w:rsid w:val="001F5738"/>
    <w:rsid w:val="002944EE"/>
    <w:rsid w:val="002A592D"/>
    <w:rsid w:val="002C3F7A"/>
    <w:rsid w:val="002E6354"/>
    <w:rsid w:val="0031608A"/>
    <w:rsid w:val="003B7A8D"/>
    <w:rsid w:val="003D305F"/>
    <w:rsid w:val="00461EB7"/>
    <w:rsid w:val="00560831"/>
    <w:rsid w:val="005B522B"/>
    <w:rsid w:val="005C2892"/>
    <w:rsid w:val="00603A60"/>
    <w:rsid w:val="0064216B"/>
    <w:rsid w:val="006D703E"/>
    <w:rsid w:val="00720ED7"/>
    <w:rsid w:val="00795F9F"/>
    <w:rsid w:val="007D5690"/>
    <w:rsid w:val="007D7C58"/>
    <w:rsid w:val="007F5A22"/>
    <w:rsid w:val="0088050E"/>
    <w:rsid w:val="00885F2A"/>
    <w:rsid w:val="009426E9"/>
    <w:rsid w:val="0098690C"/>
    <w:rsid w:val="009A571B"/>
    <w:rsid w:val="009B7BB2"/>
    <w:rsid w:val="00A10B0C"/>
    <w:rsid w:val="00A24D4E"/>
    <w:rsid w:val="00AC6303"/>
    <w:rsid w:val="00AF2C35"/>
    <w:rsid w:val="00B76909"/>
    <w:rsid w:val="00B94DFF"/>
    <w:rsid w:val="00BF4FAA"/>
    <w:rsid w:val="00C0235A"/>
    <w:rsid w:val="00C0479C"/>
    <w:rsid w:val="00C05CA2"/>
    <w:rsid w:val="00C83591"/>
    <w:rsid w:val="00C9531A"/>
    <w:rsid w:val="00CE1D9D"/>
    <w:rsid w:val="00CF3BD7"/>
    <w:rsid w:val="00D11BCD"/>
    <w:rsid w:val="00D57EAD"/>
    <w:rsid w:val="00D913EC"/>
    <w:rsid w:val="00E93182"/>
    <w:rsid w:val="00F25F21"/>
    <w:rsid w:val="00F85E93"/>
    <w:rsid w:val="00FF2931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40FD"/>
  <w15:chartTrackingRefBased/>
  <w15:docId w15:val="{59EC5FB9-7ADB-40C8-ABE1-F8C85C8F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35A"/>
  </w:style>
  <w:style w:type="paragraph" w:styleId="a5">
    <w:name w:val="footer"/>
    <w:basedOn w:val="a"/>
    <w:link w:val="a6"/>
    <w:uiPriority w:val="99"/>
    <w:unhideWhenUsed/>
    <w:rsid w:val="00C0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КЖ</cp:lastModifiedBy>
  <cp:revision>28</cp:revision>
  <dcterms:created xsi:type="dcterms:W3CDTF">2021-06-18T14:34:00Z</dcterms:created>
  <dcterms:modified xsi:type="dcterms:W3CDTF">2021-08-02T10:07:00Z</dcterms:modified>
</cp:coreProperties>
</file>